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kqbu8hsh466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Privacy Policy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sm0ehdajtq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Introduction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Memory Design &amp; Company LLC(“we,” “our,” or “the Company”) is committed to protecting your personal information and respecting your privacy.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Privacy Policy explains how we collect, use, store, and protect your personal information when you use our services, contact us, or visit our website.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using our services, you agree to the terms of this Privacy Policy.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vv7j3k2ql25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Information We Collect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collect the following personal information: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address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Phone number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Nationality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Passport information (when necessary for bookings)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Travel preferences and special requests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and billing information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Website usage data (such as cookies, IP address, browser information, and analytics)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gn5arpcj1hc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How We Use Your Information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use your personal information for the following purposes: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Processing bookings and reservations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Arranging travel services and personalized itineraries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Communicating with you regarding your trip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Processing payments and invoices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Improving our services and website performance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Complying with legal and regulatory obligations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collect only the information necessary to provide our services effectively.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kzbx54hrba8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Sharing of Information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share your personal information only when necessary with trusted third parties, including: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Hotels and accommodation providers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Transportation providers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Activity operators and local guides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 processors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Government authorities when legally required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not sell, rent, or share your personal information for marketing purposes.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uemdx8pebj7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Data Protection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take appropriate technical and organizational measures to protect your personal information from unauthorized access, loss, misuse, alteration, or disclosure.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retain personal information only for as long as necessary to fulfill business, legal, and operational requirements.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x78oseqa5cu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Cookies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website may use cookies and analytics tools such as Google Analytics and Meta Ads to improve website functionality, user experience, and marketing performance.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 disable cookies through your browser settings; however, some website functions may be limited as a result.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so06vkcimty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Your Rights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 request access to, correction of, or deletion of your personal information by contacting us directly.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will respond to such requests in accordance with applicable laws and regulations.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gmlttzg001b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Changes to this Privacy Policy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Memory Design may revise this Privacy Policy from time to time to reflect updates to our services, business operations, or applicable legal requirements.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changes will be published on our website with the updated effective date.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encourage you to review this Privacy Policy periodically to stay informed about how we protect your personal information.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using our services, you acknowledge that you have read, understood, and agreed to this Privacy Policy.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